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40130334" w14:textId="642FD6A2" w:rsidR="0064426E" w:rsidRPr="0064426E" w:rsidRDefault="0064426E" w:rsidP="0064426E">
      <w:pPr>
        <w:jc w:val="both"/>
        <w:rPr>
          <w:sz w:val="22"/>
          <w:szCs w:val="22"/>
        </w:rPr>
      </w:pPr>
      <w:r w:rsidRPr="0064426E">
        <w:rPr>
          <w:sz w:val="22"/>
          <w:szCs w:val="22"/>
        </w:rPr>
        <w:t>D/Dña. ……</w:t>
      </w:r>
      <w:proofErr w:type="gramStart"/>
      <w:r w:rsidRPr="0064426E">
        <w:rPr>
          <w:sz w:val="22"/>
          <w:szCs w:val="22"/>
        </w:rPr>
        <w:t>…….</w:t>
      </w:r>
      <w:proofErr w:type="gramEnd"/>
      <w:r w:rsidRPr="0064426E">
        <w:rPr>
          <w:sz w:val="22"/>
          <w:szCs w:val="22"/>
        </w:rPr>
        <w:t xml:space="preserve"> , con DNI …….. teléfono</w:t>
      </w:r>
      <w:proofErr w:type="gramStart"/>
      <w:r w:rsidRPr="0064426E">
        <w:rPr>
          <w:sz w:val="22"/>
          <w:szCs w:val="22"/>
        </w:rPr>
        <w:t xml:space="preserve"> ….</w:t>
      </w:r>
      <w:proofErr w:type="gramEnd"/>
      <w:r w:rsidRPr="0064426E">
        <w:rPr>
          <w:sz w:val="22"/>
          <w:szCs w:val="22"/>
        </w:rPr>
        <w:t>.……., actuando en nombre y como Propietario de la Finca……………..…….   Inscrita en el registro de la propiedad con el número………</w:t>
      </w:r>
      <w:proofErr w:type="gramStart"/>
      <w:r w:rsidRPr="0064426E">
        <w:rPr>
          <w:sz w:val="22"/>
          <w:szCs w:val="22"/>
        </w:rPr>
        <w:t>…….</w:t>
      </w:r>
      <w:proofErr w:type="gramEnd"/>
      <w:r w:rsidRPr="0064426E">
        <w:rPr>
          <w:sz w:val="22"/>
          <w:szCs w:val="22"/>
        </w:rPr>
        <w:t xml:space="preserve">. situada en la localidad de …………………………y afectada por el proyecto </w:t>
      </w:r>
      <w:proofErr w:type="spellStart"/>
      <w:r w:rsidRPr="0064426E">
        <w:rPr>
          <w:sz w:val="22"/>
          <w:szCs w:val="22"/>
        </w:rPr>
        <w:t>Peol</w:t>
      </w:r>
      <w:proofErr w:type="spellEnd"/>
      <w:r w:rsidRPr="0064426E">
        <w:rPr>
          <w:sz w:val="22"/>
          <w:szCs w:val="22"/>
        </w:rPr>
        <w:t xml:space="preserve"> 449 A.C. y en concreto el Parque Eólico Vacada </w:t>
      </w:r>
      <w:r>
        <w:rPr>
          <w:sz w:val="22"/>
          <w:szCs w:val="22"/>
        </w:rPr>
        <w:t>VI</w:t>
      </w:r>
      <w:r w:rsidRPr="0064426E">
        <w:rPr>
          <w:sz w:val="22"/>
          <w:szCs w:val="22"/>
        </w:rPr>
        <w:t xml:space="preserve">,  </w:t>
      </w:r>
    </w:p>
    <w:p w14:paraId="346EAE18" w14:textId="77777777" w:rsidR="0064426E" w:rsidRPr="0064426E" w:rsidRDefault="0064426E" w:rsidP="0064426E">
      <w:pPr>
        <w:jc w:val="both"/>
        <w:rPr>
          <w:sz w:val="22"/>
          <w:szCs w:val="22"/>
        </w:rPr>
      </w:pPr>
    </w:p>
    <w:p w14:paraId="17BDFD8E" w14:textId="77777777" w:rsidR="004D3846" w:rsidRDefault="0064426E" w:rsidP="0064426E">
      <w:pPr>
        <w:jc w:val="both"/>
        <w:rPr>
          <w:sz w:val="22"/>
          <w:szCs w:val="22"/>
        </w:rPr>
      </w:pPr>
      <w:r w:rsidRPr="0064426E">
        <w:rPr>
          <w:sz w:val="22"/>
          <w:szCs w:val="22"/>
        </w:rPr>
        <w:t>DIGO</w:t>
      </w:r>
    </w:p>
    <w:p w14:paraId="1A607195" w14:textId="0B4957E7" w:rsidR="00D94218" w:rsidRPr="007E0931" w:rsidRDefault="0025619C" w:rsidP="0064426E">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32735FFF" w14:textId="77777777" w:rsidR="006562DC" w:rsidRPr="006562DC" w:rsidRDefault="006562DC" w:rsidP="006562DC">
      <w:pPr>
        <w:jc w:val="both"/>
        <w:rPr>
          <w:rFonts w:ascii="Calibri" w:eastAsia="Calibri" w:hAnsi="Calibri" w:cs="Times New Roman"/>
          <w:i/>
          <w:iCs/>
        </w:rPr>
      </w:pPr>
      <w:r w:rsidRPr="006562DC">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6562DC">
        <w:rPr>
          <w:rFonts w:ascii="Calibri" w:eastAsia="Calibri" w:hAnsi="Calibri" w:cs="Times New Roman"/>
          <w:i/>
          <w:iCs/>
        </w:rPr>
        <w:t>Gladiateur</w:t>
      </w:r>
      <w:proofErr w:type="spellEnd"/>
      <w:r w:rsidRPr="006562DC">
        <w:rPr>
          <w:rFonts w:ascii="Calibri" w:eastAsia="Calibri" w:hAnsi="Calibri" w:cs="Times New Roman"/>
          <w:i/>
          <w:iCs/>
        </w:rPr>
        <w:t xml:space="preserve"> 12, SL, autorización administrativa previa de las modificaciones y autorización administrativa de construcción para el parque eólico La Vacada VI, de 42,7 MW de potencia instalada, y sus infraestructuras de evacuación, en el término municipal de Mosqueruela (Teruel), y se declara, en concreto, su utilidad pública.,   </w:t>
      </w:r>
      <w:r w:rsidRPr="006562DC">
        <w:rPr>
          <w:rFonts w:ascii="Calibri" w:eastAsia="Calibri" w:hAnsi="Calibri" w:cs="Times New Roman"/>
        </w:rPr>
        <w:t>en tanto en cuanto dicho parque  forma parte de la “</w:t>
      </w:r>
      <w:r w:rsidRPr="006562DC">
        <w:rPr>
          <w:rFonts w:ascii="Calibri" w:eastAsia="Calibri" w:hAnsi="Calibri" w:cs="Times New Roman"/>
          <w:b/>
          <w:bCs/>
        </w:rPr>
        <w:t>instalación</w:t>
      </w:r>
      <w:r w:rsidRPr="006562DC">
        <w:rPr>
          <w:rFonts w:ascii="Calibri" w:eastAsia="Calibri" w:hAnsi="Calibri" w:cs="Times New Roman"/>
        </w:rPr>
        <w:t>  </w:t>
      </w:r>
      <w:r w:rsidRPr="006562DC">
        <w:rPr>
          <w:rFonts w:ascii="Calibri" w:eastAsia="Calibri" w:hAnsi="Calibri" w:cs="Times New Roman"/>
          <w:b/>
          <w:bCs/>
        </w:rPr>
        <w:t>Clúster Maestrazgo_PEOL-449 AC</w:t>
      </w:r>
      <w:r w:rsidRPr="006562DC">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0A1760D1" w14:textId="0F368A1D"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0F2B0BA9"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246889">
        <w:rPr>
          <w:b/>
          <w:sz w:val="22"/>
          <w:szCs w:val="22"/>
        </w:rPr>
        <w:t>Vacada VI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1AE63FB2" w14:textId="77777777" w:rsidR="006562DC" w:rsidRPr="006562DC" w:rsidRDefault="006562DC" w:rsidP="006562DC">
      <w:pPr>
        <w:rPr>
          <w:rFonts w:ascii="Calibri" w:eastAsia="Calibri" w:hAnsi="Calibri" w:cs="Times New Roman"/>
          <w:i/>
          <w:iCs/>
          <w:sz w:val="22"/>
          <w:szCs w:val="22"/>
        </w:rPr>
      </w:pPr>
      <w:r w:rsidRPr="006562DC">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6562DC">
        <w:rPr>
          <w:rFonts w:ascii="Calibri" w:eastAsia="Calibri" w:hAnsi="Calibri" w:cs="Times New Roman"/>
          <w:i/>
          <w:iCs/>
          <w:sz w:val="22"/>
          <w:szCs w:val="22"/>
        </w:rPr>
        <w:t>Gladiateur</w:t>
      </w:r>
      <w:proofErr w:type="spellEnd"/>
      <w:r w:rsidRPr="006562DC">
        <w:rPr>
          <w:rFonts w:ascii="Calibri" w:eastAsia="Calibri" w:hAnsi="Calibri" w:cs="Times New Roman"/>
          <w:i/>
          <w:iCs/>
          <w:sz w:val="22"/>
          <w:szCs w:val="22"/>
        </w:rPr>
        <w:t xml:space="preserve"> 12, SL, autorización administrativa previa de las modificaciones y autorización administrativa de construcción para el parque eólico La Vacada VI, de 42,7 MW de potencia instalada, y sus infraestructuras de evacuación, en el término municipal de Mosqueruela (Teruel), y se declara, en concreto, su utilidad pública.</w:t>
      </w:r>
      <w:r w:rsidRPr="006562DC">
        <w:rPr>
          <w:rFonts w:ascii="Calibri" w:eastAsia="Calibri" w:hAnsi="Calibri" w:cs="Times New Roman"/>
          <w:sz w:val="22"/>
          <w:szCs w:val="22"/>
        </w:rPr>
        <w:t xml:space="preserve"> resuelve:</w:t>
      </w:r>
    </w:p>
    <w:p w14:paraId="0E264265" w14:textId="77777777" w:rsidR="006562DC" w:rsidRPr="006562DC" w:rsidRDefault="006562DC" w:rsidP="006562DC">
      <w:pPr>
        <w:ind w:left="709"/>
        <w:rPr>
          <w:rFonts w:ascii="Calibri" w:eastAsia="Calibri" w:hAnsi="Calibri" w:cs="Times New Roman"/>
          <w:sz w:val="22"/>
          <w:szCs w:val="22"/>
        </w:rPr>
      </w:pPr>
      <w:r w:rsidRPr="006562DC">
        <w:rPr>
          <w:rFonts w:ascii="Calibri" w:eastAsia="Calibri" w:hAnsi="Calibri" w:cs="Times New Roman"/>
          <w:i/>
          <w:iCs/>
          <w:sz w:val="22"/>
          <w:szCs w:val="22"/>
        </w:rPr>
        <w:tab/>
        <w:t>“Primero.</w:t>
      </w:r>
    </w:p>
    <w:p w14:paraId="6CCDCF0A"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Otorgar a Energías Renovables de </w:t>
      </w:r>
      <w:proofErr w:type="spellStart"/>
      <w:r w:rsidRPr="006562DC">
        <w:rPr>
          <w:rFonts w:ascii="Calibri" w:eastAsia="Calibri" w:hAnsi="Calibri" w:cs="Times New Roman"/>
          <w:i/>
          <w:iCs/>
          <w:sz w:val="22"/>
          <w:szCs w:val="22"/>
        </w:rPr>
        <w:t>Gladiateur</w:t>
      </w:r>
      <w:proofErr w:type="spellEnd"/>
      <w:r w:rsidRPr="006562DC">
        <w:rPr>
          <w:rFonts w:ascii="Calibri" w:eastAsia="Calibri" w:hAnsi="Calibri" w:cs="Times New Roman"/>
          <w:i/>
          <w:iCs/>
          <w:sz w:val="22"/>
          <w:szCs w:val="22"/>
        </w:rPr>
        <w:t xml:space="preserve"> 12, SL, autorización administrativa previa de las modificaciones del proyecto de parque eólico La Vacada VI, de 42,7 MW de potencia instalada, y su infraestructura de evacuación, en el término municipal de Mosqueruela, en la provincia de Teruel, en los términos que se recogen en la presente resolución.</w:t>
      </w:r>
    </w:p>
    <w:p w14:paraId="2E8CB53C" w14:textId="77777777" w:rsidR="006562DC" w:rsidRPr="006562DC" w:rsidRDefault="006562DC" w:rsidP="006562DC">
      <w:pPr>
        <w:ind w:left="709"/>
        <w:rPr>
          <w:rFonts w:ascii="Calibri" w:eastAsia="Calibri" w:hAnsi="Calibri" w:cs="Times New Roman"/>
          <w:sz w:val="22"/>
          <w:szCs w:val="22"/>
        </w:rPr>
      </w:pPr>
      <w:r w:rsidRPr="006562DC">
        <w:rPr>
          <w:rFonts w:ascii="Calibri" w:eastAsia="Calibri" w:hAnsi="Calibri" w:cs="Times New Roman"/>
          <w:i/>
          <w:iCs/>
          <w:sz w:val="22"/>
          <w:szCs w:val="22"/>
        </w:rPr>
        <w:tab/>
        <w:t>Segundo.</w:t>
      </w:r>
    </w:p>
    <w:p w14:paraId="67118959"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Otorgar a Energías Renovables de </w:t>
      </w:r>
      <w:proofErr w:type="spellStart"/>
      <w:r w:rsidRPr="006562DC">
        <w:rPr>
          <w:rFonts w:ascii="Calibri" w:eastAsia="Calibri" w:hAnsi="Calibri" w:cs="Times New Roman"/>
          <w:i/>
          <w:iCs/>
          <w:sz w:val="22"/>
          <w:szCs w:val="22"/>
        </w:rPr>
        <w:t>Gladiateur</w:t>
      </w:r>
      <w:proofErr w:type="spellEnd"/>
      <w:r w:rsidRPr="006562DC">
        <w:rPr>
          <w:rFonts w:ascii="Calibri" w:eastAsia="Calibri" w:hAnsi="Calibri" w:cs="Times New Roman"/>
          <w:i/>
          <w:iCs/>
          <w:sz w:val="22"/>
          <w:szCs w:val="22"/>
        </w:rPr>
        <w:t xml:space="preserve"> 12, SL, autorización administrativa de construcción para el parque eólico La Vacada VI de 42,7 MW de potencia instalada, en el término municipal de Mosqueruela, en la provincia de Teruel, con las características definidas en los proyectos «Proyecto de Ejecución del P.E. La Vacada VI» fechado en enero de 2023, «Proyecto de Trazado del Acondicionamiento de acceso parques eólicos Vacada I a VI y Cabecero II, III y IV en los TT.MM. de Mosqueruela, </w:t>
      </w:r>
      <w:proofErr w:type="spellStart"/>
      <w:r w:rsidRPr="006562DC">
        <w:rPr>
          <w:rFonts w:ascii="Calibri" w:eastAsia="Calibri" w:hAnsi="Calibri" w:cs="Times New Roman"/>
          <w:i/>
          <w:iCs/>
          <w:sz w:val="22"/>
          <w:szCs w:val="22"/>
        </w:rPr>
        <w:t>Puertomingalvo</w:t>
      </w:r>
      <w:proofErr w:type="spellEnd"/>
      <w:r w:rsidRPr="006562DC">
        <w:rPr>
          <w:rFonts w:ascii="Calibri" w:eastAsia="Calibri" w:hAnsi="Calibri" w:cs="Times New Roman"/>
          <w:i/>
          <w:iCs/>
          <w:sz w:val="22"/>
          <w:szCs w:val="22"/>
        </w:rPr>
        <w:t xml:space="preserve"> y Linares de Mora (Teruel)» fechado en octubre de 2020, «Proyecto de Trazado del Acondicionamiento de acceso parques eólicos Vacada I, II, III, IV y VI en el T.M. de Mosqueruela (Teruel)» fechado en octubre de 2020 y con las particularidades recogidas en la presente resolución. </w:t>
      </w:r>
    </w:p>
    <w:p w14:paraId="26CF1145"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El objeto del proyecto es la construcción de un parque eólico para la generación de energía eléctrica y la evacuación de dicha energía a la red. </w:t>
      </w:r>
    </w:p>
    <w:p w14:paraId="70D65A28"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Las características principales de este parque eólico son las siguientes: </w:t>
      </w:r>
    </w:p>
    <w:p w14:paraId="6A4DA56B"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 Tipo de tecnología: eólica. </w:t>
      </w:r>
    </w:p>
    <w:p w14:paraId="3FCFE17F"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 Potencia instalada, según artículo 3 del Real Decreto 413/2014, de 6 de junio: 42,7 MW. </w:t>
      </w:r>
    </w:p>
    <w:p w14:paraId="250AA6FF"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 Modelo de aerogenerador: General Electric GE158-6,1 MW. </w:t>
      </w:r>
    </w:p>
    <w:p w14:paraId="24B540A8"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 Número de aerogeneradores: 7 aerogeneradores de 6,1 MW de potencia unitaria, rotor tripala de 158 m de diámetro y altura de buje de 120,9 metros. </w:t>
      </w:r>
    </w:p>
    <w:p w14:paraId="587E3376"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xml:space="preserve">– Tipo de torre: tronco-cónica tubular, de acero. </w:t>
      </w:r>
    </w:p>
    <w:p w14:paraId="7C892C2D"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lastRenderedPageBreak/>
        <w:t xml:space="preserve">– Capacidad de acceso, según lo estipulado en los permisos de acceso y conexión, otorgados por Red Eléctrica de España, SAU: 38,5 MW. </w:t>
      </w:r>
    </w:p>
    <w:p w14:paraId="3570B348" w14:textId="77777777" w:rsidR="006562DC" w:rsidRPr="006562DC" w:rsidRDefault="006562DC" w:rsidP="006562DC">
      <w:pPr>
        <w:ind w:left="709"/>
        <w:rPr>
          <w:rFonts w:ascii="Calibri" w:eastAsia="Calibri" w:hAnsi="Calibri" w:cs="Times New Roman"/>
          <w:i/>
          <w:iCs/>
          <w:sz w:val="22"/>
          <w:szCs w:val="22"/>
        </w:rPr>
      </w:pPr>
      <w:r w:rsidRPr="006562DC">
        <w:rPr>
          <w:rFonts w:ascii="Calibri" w:eastAsia="Calibri" w:hAnsi="Calibri" w:cs="Times New Roman"/>
          <w:i/>
          <w:iCs/>
          <w:sz w:val="22"/>
          <w:szCs w:val="22"/>
        </w:rPr>
        <w:t>– Términos municipales afectados: Mosqueruela, en la provincia de Teruel.</w:t>
      </w:r>
    </w:p>
    <w:p w14:paraId="3F9AB197" w14:textId="77777777" w:rsidR="006562DC" w:rsidRPr="006562DC" w:rsidRDefault="006562DC" w:rsidP="006562DC">
      <w:pPr>
        <w:ind w:left="709"/>
        <w:rPr>
          <w:rFonts w:ascii="Calibri" w:eastAsia="Calibri" w:hAnsi="Calibri" w:cs="Times New Roman"/>
          <w:i/>
          <w:iCs/>
          <w:sz w:val="22"/>
          <w:szCs w:val="22"/>
        </w:rPr>
      </w:pPr>
    </w:p>
    <w:p w14:paraId="2C9BBEEE" w14:textId="77777777" w:rsidR="006562DC" w:rsidRPr="006562DC" w:rsidRDefault="006562DC" w:rsidP="006562DC">
      <w:pPr>
        <w:ind w:left="709"/>
        <w:rPr>
          <w:rFonts w:ascii="Calibri" w:eastAsia="Calibri" w:hAnsi="Calibri" w:cs="Times New Roman"/>
        </w:rPr>
      </w:pPr>
      <w:r w:rsidRPr="006562DC">
        <w:rPr>
          <w:rFonts w:ascii="Calibri" w:eastAsia="Calibri" w:hAnsi="Calibri" w:cs="Times New Roman"/>
        </w:rPr>
        <w:t xml:space="preserve">Las infraestructuras de evacuación autorizadas se componen de: </w:t>
      </w:r>
    </w:p>
    <w:p w14:paraId="6DF87877" w14:textId="77777777" w:rsidR="006562DC" w:rsidRPr="006562DC" w:rsidRDefault="006562DC" w:rsidP="006562DC">
      <w:pPr>
        <w:ind w:left="709"/>
        <w:rPr>
          <w:rFonts w:ascii="Calibri" w:eastAsia="Calibri" w:hAnsi="Calibri" w:cs="Times New Roman"/>
        </w:rPr>
      </w:pPr>
      <w:r w:rsidRPr="006562DC">
        <w:rPr>
          <w:rFonts w:ascii="Calibri" w:eastAsia="Calibri" w:hAnsi="Calibri" w:cs="Times New Roman"/>
        </w:rPr>
        <w:t>– Las líneas subterráneas a 30 kV tienen como origen los centros de transformación de la planta, discurriendo hasta la subestación transformadora «SET La Cabecero II», la cual se encuentra ubicada en el término municipal de Mosqueruela,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lastRenderedPageBreak/>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 xml:space="preserve">se sometió a información pública en el año 2021 y el que ahora se contempla en fase de construcción, cuando se supone que el proyecto de </w:t>
      </w:r>
      <w:r w:rsidR="00C020B6" w:rsidRPr="007E0931">
        <w:rPr>
          <w:rFonts w:cstheme="minorHAnsi"/>
          <w:color w:val="000000" w:themeColor="text1"/>
          <w:sz w:val="22"/>
          <w:szCs w:val="22"/>
        </w:rPr>
        <w:lastRenderedPageBreak/>
        <w:t>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lastRenderedPageBreak/>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lastRenderedPageBreak/>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lastRenderedPageBreak/>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w:t>
      </w:r>
      <w:r w:rsidR="00832C26" w:rsidRPr="007E0931">
        <w:rPr>
          <w:rFonts w:cstheme="minorHAnsi"/>
          <w:color w:val="000000" w:themeColor="text1"/>
          <w:sz w:val="22"/>
          <w:szCs w:val="22"/>
        </w:rPr>
        <w:lastRenderedPageBreak/>
        <w:t>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lastRenderedPageBreak/>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lastRenderedPageBreak/>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5E8EC072" w14:textId="2579C536" w:rsidR="006562DC" w:rsidRPr="006562DC" w:rsidRDefault="001E7A3B" w:rsidP="006562DC">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w:t>
            </w:r>
            <w:r w:rsidR="006562DC">
              <w:rPr>
                <w:rFonts w:ascii="Calibri" w:eastAsia="Calibri" w:hAnsi="Calibri" w:cs="Times New Roman"/>
                <w:b/>
                <w:bCs/>
                <w:sz w:val="22"/>
                <w:szCs w:val="22"/>
              </w:rPr>
              <w:t xml:space="preserve"> </w:t>
            </w:r>
            <w:r w:rsidR="00F94007" w:rsidRPr="007E0931">
              <w:rPr>
                <w:rFonts w:ascii="Calibri" w:eastAsia="Calibri" w:hAnsi="Calibri" w:cs="Times New Roman"/>
                <w:b/>
                <w:bCs/>
                <w:sz w:val="22"/>
                <w:szCs w:val="22"/>
              </w:rPr>
              <w:t> </w:t>
            </w:r>
            <w:r w:rsidR="006562DC" w:rsidRPr="006562DC">
              <w:rPr>
                <w:rFonts w:ascii="Calibri" w:eastAsia="Calibri" w:hAnsi="Calibri" w:cs="Times New Roman"/>
              </w:rPr>
              <w:t>frente a </w:t>
            </w:r>
            <w:r w:rsidR="006562DC" w:rsidRPr="006562DC">
              <w:rPr>
                <w:rFonts w:ascii="Calibri" w:eastAsia="Calibri" w:hAnsi="Calibri" w:cs="Times New Roman"/>
                <w:i/>
                <w:iCs/>
              </w:rPr>
              <w:t xml:space="preserve">La Resolución de 24 de julio de 2024, de la Dirección General de Política Energética y Minas, por la que se otorga a Energías Renovables de </w:t>
            </w:r>
            <w:proofErr w:type="spellStart"/>
            <w:r w:rsidR="006562DC" w:rsidRPr="006562DC">
              <w:rPr>
                <w:rFonts w:ascii="Calibri" w:eastAsia="Calibri" w:hAnsi="Calibri" w:cs="Times New Roman"/>
                <w:i/>
                <w:iCs/>
              </w:rPr>
              <w:t>Gladiateur</w:t>
            </w:r>
            <w:proofErr w:type="spellEnd"/>
            <w:r w:rsidR="006562DC" w:rsidRPr="006562DC">
              <w:rPr>
                <w:rFonts w:ascii="Calibri" w:eastAsia="Calibri" w:hAnsi="Calibri" w:cs="Times New Roman"/>
                <w:i/>
                <w:iCs/>
              </w:rPr>
              <w:t xml:space="preserve"> 12, SL, autorización administrativa previa de las modificaciones y autorización administrativa de construcción para el parque eólico La Vacada VI, de 42,7 MW de potencia instalada, y sus infraestructuras de evacuación, en el término municipal de Mosqueruela (Teruel), y se declara, en concreto, su utilidad pública.,   </w:t>
            </w:r>
            <w:r w:rsidR="006562DC" w:rsidRPr="006562DC">
              <w:rPr>
                <w:rFonts w:ascii="Calibri" w:eastAsia="Calibri" w:hAnsi="Calibri" w:cs="Times New Roman"/>
              </w:rPr>
              <w:t>en tanto en cuanto dicho parque  forma parte de la “</w:t>
            </w:r>
            <w:r w:rsidR="006562DC" w:rsidRPr="006562DC">
              <w:rPr>
                <w:rFonts w:ascii="Calibri" w:eastAsia="Calibri" w:hAnsi="Calibri" w:cs="Times New Roman"/>
                <w:b/>
                <w:bCs/>
              </w:rPr>
              <w:t>instalación</w:t>
            </w:r>
            <w:r w:rsidR="006562DC" w:rsidRPr="006562DC">
              <w:rPr>
                <w:rFonts w:ascii="Calibri" w:eastAsia="Calibri" w:hAnsi="Calibri" w:cs="Times New Roman"/>
              </w:rPr>
              <w:t>  </w:t>
            </w:r>
            <w:r w:rsidR="006562DC" w:rsidRPr="006562DC">
              <w:rPr>
                <w:rFonts w:ascii="Calibri" w:eastAsia="Calibri" w:hAnsi="Calibri" w:cs="Times New Roman"/>
                <w:b/>
                <w:bCs/>
              </w:rPr>
              <w:t>Clúster Maestrazgo_PEOL-449 AC</w:t>
            </w:r>
            <w:r w:rsidR="006562DC" w:rsidRPr="006562DC">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6562DC" w:rsidRPr="006562DC">
              <w:rPr>
                <w:rFonts w:ascii="Calibri" w:eastAsia="Calibri" w:hAnsi="Calibri" w:cs="Times New Roman"/>
                <w:b/>
                <w:bCs/>
              </w:rPr>
              <w:t>Clúster Maestrazgo_PEOL-449 AC</w:t>
            </w:r>
            <w:r w:rsidR="006562DC" w:rsidRPr="006562DC">
              <w:rPr>
                <w:rFonts w:ascii="Calibri" w:eastAsia="Calibri" w:hAnsi="Calibri" w:cs="Times New Roman"/>
              </w:rPr>
              <w:t>, se sirva acordar su nulidad.</w:t>
            </w:r>
          </w:p>
          <w:p w14:paraId="7BB496A3" w14:textId="667CD89C"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CEF1" w14:textId="77777777" w:rsidR="00955DD1" w:rsidRDefault="00955DD1" w:rsidP="009E0493">
      <w:r>
        <w:separator/>
      </w:r>
    </w:p>
  </w:endnote>
  <w:endnote w:type="continuationSeparator" w:id="0">
    <w:p w14:paraId="388BB9E6" w14:textId="77777777" w:rsidR="00955DD1" w:rsidRDefault="00955DD1"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46889">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358E" w14:textId="77777777" w:rsidR="00955DD1" w:rsidRDefault="00955DD1" w:rsidP="009E0493">
      <w:r>
        <w:separator/>
      </w:r>
    </w:p>
  </w:footnote>
  <w:footnote w:type="continuationSeparator" w:id="0">
    <w:p w14:paraId="0D555793" w14:textId="77777777" w:rsidR="00955DD1" w:rsidRDefault="00955DD1"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1299651128">
    <w:abstractNumId w:val="12"/>
  </w:num>
  <w:num w:numId="2" w16cid:durableId="393743726">
    <w:abstractNumId w:val="6"/>
  </w:num>
  <w:num w:numId="3" w16cid:durableId="633828741">
    <w:abstractNumId w:val="23"/>
  </w:num>
  <w:num w:numId="4" w16cid:durableId="772091915">
    <w:abstractNumId w:val="13"/>
  </w:num>
  <w:num w:numId="5" w16cid:durableId="122310302">
    <w:abstractNumId w:val="17"/>
  </w:num>
  <w:num w:numId="6" w16cid:durableId="1541547258">
    <w:abstractNumId w:val="0"/>
  </w:num>
  <w:num w:numId="7" w16cid:durableId="327907878">
    <w:abstractNumId w:val="15"/>
  </w:num>
  <w:num w:numId="8" w16cid:durableId="60830564">
    <w:abstractNumId w:val="7"/>
  </w:num>
  <w:num w:numId="9" w16cid:durableId="1033387025">
    <w:abstractNumId w:val="9"/>
  </w:num>
  <w:num w:numId="10" w16cid:durableId="1310137945">
    <w:abstractNumId w:val="3"/>
  </w:num>
  <w:num w:numId="11" w16cid:durableId="679431736">
    <w:abstractNumId w:val="14"/>
  </w:num>
  <w:num w:numId="12" w16cid:durableId="838812106">
    <w:abstractNumId w:val="4"/>
  </w:num>
  <w:num w:numId="13" w16cid:durableId="993797451">
    <w:abstractNumId w:val="16"/>
  </w:num>
  <w:num w:numId="14" w16cid:durableId="13457915">
    <w:abstractNumId w:val="1"/>
  </w:num>
  <w:num w:numId="15" w16cid:durableId="1528565335">
    <w:abstractNumId w:val="8"/>
  </w:num>
  <w:num w:numId="16" w16cid:durableId="774792039">
    <w:abstractNumId w:val="18"/>
  </w:num>
  <w:num w:numId="17" w16cid:durableId="536042498">
    <w:abstractNumId w:val="21"/>
  </w:num>
  <w:num w:numId="18" w16cid:durableId="641235782">
    <w:abstractNumId w:val="20"/>
  </w:num>
  <w:num w:numId="19" w16cid:durableId="116333751">
    <w:abstractNumId w:val="5"/>
  </w:num>
  <w:num w:numId="20" w16cid:durableId="803037294">
    <w:abstractNumId w:val="10"/>
  </w:num>
  <w:num w:numId="21" w16cid:durableId="928586976">
    <w:abstractNumId w:val="11"/>
  </w:num>
  <w:num w:numId="22" w16cid:durableId="1402874714">
    <w:abstractNumId w:val="19"/>
  </w:num>
  <w:num w:numId="23" w16cid:durableId="1509441087">
    <w:abstractNumId w:val="22"/>
  </w:num>
  <w:num w:numId="24" w16cid:durableId="111378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46889"/>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3846"/>
    <w:rsid w:val="004D54AB"/>
    <w:rsid w:val="004E4E03"/>
    <w:rsid w:val="004F1754"/>
    <w:rsid w:val="00501B17"/>
    <w:rsid w:val="00506564"/>
    <w:rsid w:val="005208B9"/>
    <w:rsid w:val="0053110B"/>
    <w:rsid w:val="00531D18"/>
    <w:rsid w:val="00532317"/>
    <w:rsid w:val="00560553"/>
    <w:rsid w:val="0056636D"/>
    <w:rsid w:val="00571281"/>
    <w:rsid w:val="005778F0"/>
    <w:rsid w:val="00592C26"/>
    <w:rsid w:val="0059738E"/>
    <w:rsid w:val="00597CA2"/>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426E"/>
    <w:rsid w:val="00645909"/>
    <w:rsid w:val="00647699"/>
    <w:rsid w:val="006562DC"/>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55DD1"/>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C76E9"/>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E6A9E"/>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75E8412E-A903-4C5B-AAFE-0765924B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8074-6CC6-4E0D-9AAC-7AADA0ED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6992</Words>
  <Characters>38457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2024-11-23T09:00:00Z</dcterms:created>
  <dcterms:modified xsi:type="dcterms:W3CDTF">2024-11-29T09:14:00Z</dcterms:modified>
</cp:coreProperties>
</file>